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920" w:rsidRDefault="005E2920">
      <w:pPr>
        <w:rPr>
          <w:rFonts w:ascii="Comic Sans MS" w:hAnsi="Comic Sans MS" w:cs="Comic Sans MS"/>
          <w:color w:val="F70FCE"/>
          <w:sz w:val="16"/>
          <w:szCs w:val="16"/>
          <w:lang w:val="en-US"/>
        </w:rPr>
      </w:pPr>
    </w:p>
    <w:p w:rsidR="005E2920" w:rsidRPr="00677A49" w:rsidRDefault="005E2920">
      <w:pPr>
        <w:jc w:val="center"/>
        <w:rPr>
          <w:b/>
          <w:bCs/>
          <w:sz w:val="44"/>
          <w:szCs w:val="44"/>
          <w:u w:val="single"/>
          <w:lang w:val="en-US"/>
        </w:rPr>
      </w:pPr>
      <w:r w:rsidRPr="00677A49">
        <w:rPr>
          <w:b/>
          <w:bCs/>
          <w:sz w:val="44"/>
          <w:szCs w:val="44"/>
          <w:u w:val="single"/>
          <w:lang w:val="en-US"/>
        </w:rPr>
        <w:t>Complaints Procedure</w:t>
      </w:r>
    </w:p>
    <w:p w:rsidR="005E2920" w:rsidRDefault="005E2920">
      <w:pPr>
        <w:rPr>
          <w:sz w:val="24"/>
          <w:szCs w:val="24"/>
          <w:lang w:val="en-US"/>
        </w:rPr>
      </w:pPr>
    </w:p>
    <w:p w:rsidR="005E2920" w:rsidRDefault="00C747B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At little blossoms pre-school </w:t>
      </w:r>
      <w:r w:rsidR="005E2920">
        <w:rPr>
          <w:sz w:val="24"/>
          <w:szCs w:val="24"/>
          <w:lang w:val="en-US"/>
        </w:rPr>
        <w:t>we aim to work in close partnership with all parents, to meet the needs of their childr</w:t>
      </w:r>
      <w:r>
        <w:rPr>
          <w:sz w:val="24"/>
          <w:szCs w:val="24"/>
          <w:lang w:val="en-US"/>
        </w:rPr>
        <w:t>en. If there is any aspect of our</w:t>
      </w:r>
      <w:r w:rsidR="005E2920">
        <w:rPr>
          <w:sz w:val="24"/>
          <w:szCs w:val="24"/>
          <w:lang w:val="en-US"/>
        </w:rPr>
        <w:t xml:space="preserve"> service to you</w:t>
      </w:r>
      <w:r>
        <w:rPr>
          <w:sz w:val="24"/>
          <w:szCs w:val="24"/>
          <w:lang w:val="en-US"/>
        </w:rPr>
        <w:t>,</w:t>
      </w:r>
      <w:r w:rsidR="005E2920">
        <w:rPr>
          <w:sz w:val="24"/>
          <w:szCs w:val="24"/>
          <w:lang w:val="en-US"/>
        </w:rPr>
        <w:t xml:space="preserve"> that you are not happy with</w:t>
      </w:r>
      <w:r>
        <w:rPr>
          <w:sz w:val="24"/>
          <w:szCs w:val="24"/>
          <w:lang w:val="en-US"/>
        </w:rPr>
        <w:t xml:space="preserve"> would you please bring it to our</w:t>
      </w:r>
      <w:r w:rsidR="005E2920">
        <w:rPr>
          <w:sz w:val="24"/>
          <w:szCs w:val="24"/>
          <w:lang w:val="en-US"/>
        </w:rPr>
        <w:t xml:space="preserve"> attention. This could be done verbally and every effort will be made to resolve the issue through frank and open discussion. If you prefer, you can put the complaint forma</w:t>
      </w:r>
      <w:r>
        <w:rPr>
          <w:sz w:val="24"/>
          <w:szCs w:val="24"/>
          <w:lang w:val="en-US"/>
        </w:rPr>
        <w:t>lly in writing or by email to us (Littleblossoms@talktalk.net</w:t>
      </w:r>
      <w:r w:rsidR="005E2920">
        <w:rPr>
          <w:sz w:val="24"/>
          <w:szCs w:val="24"/>
          <w:lang w:val="en-US"/>
        </w:rPr>
        <w:t>)</w:t>
      </w:r>
      <w:r>
        <w:rPr>
          <w:sz w:val="24"/>
          <w:szCs w:val="24"/>
          <w:lang w:val="en-US"/>
        </w:rPr>
        <w:t>.  On recording any complaints we</w:t>
      </w:r>
      <w:r w:rsidR="005E2920">
        <w:rPr>
          <w:sz w:val="24"/>
          <w:szCs w:val="24"/>
          <w:lang w:val="en-US"/>
        </w:rPr>
        <w:t xml:space="preserve"> use the Provider Comp</w:t>
      </w:r>
      <w:r>
        <w:rPr>
          <w:sz w:val="24"/>
          <w:szCs w:val="24"/>
          <w:lang w:val="en-US"/>
        </w:rPr>
        <w:t>laints Record issued by Ofsted. We</w:t>
      </w:r>
      <w:r w:rsidR="005E2920">
        <w:rPr>
          <w:sz w:val="24"/>
          <w:szCs w:val="24"/>
          <w:lang w:val="en-US"/>
        </w:rPr>
        <w:t xml:space="preserve"> will keep a written record of all complaints. It will remain confidential unless an Ofsted inspector asks to see it.  Any serious allegations or complaints made against a</w:t>
      </w:r>
      <w:r>
        <w:rPr>
          <w:sz w:val="24"/>
          <w:szCs w:val="24"/>
          <w:lang w:val="en-US"/>
        </w:rPr>
        <w:t xml:space="preserve">ny member of </w:t>
      </w:r>
      <w:r w:rsidR="00677A49">
        <w:rPr>
          <w:sz w:val="24"/>
          <w:szCs w:val="24"/>
          <w:lang w:val="en-US"/>
        </w:rPr>
        <w:t>staff</w:t>
      </w:r>
      <w:r w:rsidR="005E2920">
        <w:rPr>
          <w:sz w:val="24"/>
          <w:szCs w:val="24"/>
          <w:lang w:val="en-US"/>
        </w:rPr>
        <w:t xml:space="preserve"> will be taken seriously and reported to Ofsted and Social Services for them to then make a decision on what action to take.  </w:t>
      </w:r>
    </w:p>
    <w:p w:rsidR="005E2920" w:rsidRDefault="005E2920">
      <w:pPr>
        <w:rPr>
          <w:sz w:val="24"/>
          <w:szCs w:val="24"/>
          <w:lang w:val="en-US"/>
        </w:rPr>
      </w:pPr>
    </w:p>
    <w:p w:rsidR="00274DA4" w:rsidRDefault="00274DA4">
      <w:pPr>
        <w:rPr>
          <w:sz w:val="24"/>
          <w:szCs w:val="24"/>
          <w:lang w:val="en-US"/>
        </w:rPr>
      </w:pPr>
    </w:p>
    <w:p w:rsidR="005E2920" w:rsidRDefault="00C747B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We</w:t>
      </w:r>
      <w:r w:rsidR="005E2920">
        <w:rPr>
          <w:sz w:val="24"/>
          <w:szCs w:val="24"/>
          <w:lang w:val="en-US"/>
        </w:rPr>
        <w:t xml:space="preserve"> will record the following:</w:t>
      </w:r>
    </w:p>
    <w:p w:rsidR="005E2920" w:rsidRDefault="005E292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1. Name of the person making the complaint.</w:t>
      </w:r>
    </w:p>
    <w:p w:rsidR="005E2920" w:rsidRDefault="005E292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2. The national standard(s) to which the complaint relates.</w:t>
      </w:r>
    </w:p>
    <w:p w:rsidR="005E2920" w:rsidRDefault="005E292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3. The nature of the complaint.</w:t>
      </w:r>
    </w:p>
    <w:p w:rsidR="005E2920" w:rsidRDefault="005E292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4. Date of the complaint.</w:t>
      </w:r>
    </w:p>
    <w:p w:rsidR="005E2920" w:rsidRDefault="005E292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5. Action taken in response to the complaint.</w:t>
      </w:r>
    </w:p>
    <w:p w:rsidR="005E2920" w:rsidRDefault="005E292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6. The outcome of the complaint investigation (for example the ways the service has improved).</w:t>
      </w:r>
    </w:p>
    <w:p w:rsidR="005E2920" w:rsidRDefault="005E292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7. Details of the information and findings that were given to the person making the complaint (which should have been provided to them within 28 days), including any action taken.</w:t>
      </w:r>
    </w:p>
    <w:p w:rsidR="005E2920" w:rsidRDefault="005E2920">
      <w:pPr>
        <w:rPr>
          <w:sz w:val="24"/>
          <w:szCs w:val="24"/>
          <w:lang w:val="en-US"/>
        </w:rPr>
      </w:pPr>
    </w:p>
    <w:p w:rsidR="005E2920" w:rsidRDefault="00C747B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We</w:t>
      </w:r>
      <w:r w:rsidR="005E2920">
        <w:rPr>
          <w:sz w:val="24"/>
          <w:szCs w:val="24"/>
          <w:lang w:val="en-US"/>
        </w:rPr>
        <w:t xml:space="preserve"> will also keep a summary of the complaint to provide on request to any parent of a child for whom </w:t>
      </w:r>
      <w:r>
        <w:rPr>
          <w:sz w:val="24"/>
          <w:szCs w:val="24"/>
          <w:lang w:val="en-US"/>
        </w:rPr>
        <w:t>we act as the childcare provider</w:t>
      </w:r>
      <w:r w:rsidR="005E2920">
        <w:rPr>
          <w:sz w:val="24"/>
          <w:szCs w:val="24"/>
          <w:lang w:val="en-US"/>
        </w:rPr>
        <w:t xml:space="preserve"> and Ofsted. This summary will not include the name of the person making the complaint.</w:t>
      </w:r>
    </w:p>
    <w:p w:rsidR="005E2920" w:rsidRDefault="005E2920">
      <w:pPr>
        <w:rPr>
          <w:sz w:val="24"/>
          <w:szCs w:val="24"/>
          <w:lang w:val="en-US"/>
        </w:rPr>
      </w:pPr>
    </w:p>
    <w:p w:rsidR="00274DA4" w:rsidRDefault="00274DA4">
      <w:pPr>
        <w:rPr>
          <w:sz w:val="24"/>
          <w:szCs w:val="24"/>
          <w:lang w:val="en-US"/>
        </w:rPr>
      </w:pPr>
    </w:p>
    <w:p w:rsidR="005E2920" w:rsidRDefault="005E292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Records will be kept for 10 years.</w:t>
      </w:r>
    </w:p>
    <w:p w:rsidR="00274DA4" w:rsidRDefault="00274DA4">
      <w:pPr>
        <w:rPr>
          <w:sz w:val="24"/>
          <w:szCs w:val="24"/>
          <w:lang w:val="en-US"/>
        </w:rPr>
      </w:pPr>
    </w:p>
    <w:p w:rsidR="00274DA4" w:rsidRDefault="00274DA4">
      <w:pPr>
        <w:rPr>
          <w:sz w:val="24"/>
          <w:szCs w:val="24"/>
          <w:lang w:val="en-US"/>
        </w:rPr>
      </w:pPr>
    </w:p>
    <w:p w:rsidR="00274DA4" w:rsidRDefault="00274DA4">
      <w:pPr>
        <w:rPr>
          <w:sz w:val="24"/>
          <w:szCs w:val="24"/>
          <w:lang w:val="en-US"/>
        </w:rPr>
      </w:pPr>
    </w:p>
    <w:p w:rsidR="005E2920" w:rsidRDefault="005E2920">
      <w:pPr>
        <w:rPr>
          <w:sz w:val="24"/>
          <w:szCs w:val="24"/>
          <w:lang w:val="en-US"/>
        </w:rPr>
      </w:pPr>
    </w:p>
    <w:p w:rsidR="005E2920" w:rsidRDefault="005E292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If the Parent was still dissatisfied and felt the need to take their complaint further they can contact Ofsted directly via </w:t>
      </w:r>
    </w:p>
    <w:p w:rsidR="005E2920" w:rsidRDefault="005E2920">
      <w:pPr>
        <w:rPr>
          <w:sz w:val="24"/>
          <w:szCs w:val="24"/>
          <w:lang w:val="en-US"/>
        </w:rPr>
      </w:pPr>
    </w:p>
    <w:p w:rsidR="005E2920" w:rsidRDefault="005E292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Email: </w:t>
      </w:r>
      <w:hyperlink r:id="rId6" w:history="1">
        <w:r>
          <w:rPr>
            <w:color w:val="0000FF"/>
            <w:sz w:val="24"/>
            <w:szCs w:val="24"/>
            <w:u w:val="single"/>
            <w:lang w:val="en-US"/>
          </w:rPr>
          <w:t>enquiries@Ofsted.gov.uk</w:t>
        </w:r>
      </w:hyperlink>
    </w:p>
    <w:p w:rsidR="005E2920" w:rsidRDefault="005E292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Tel: </w:t>
      </w:r>
      <w:r w:rsidR="00677A49">
        <w:rPr>
          <w:sz w:val="24"/>
          <w:szCs w:val="24"/>
          <w:lang w:val="en-US"/>
        </w:rPr>
        <w:t>03001231231</w:t>
      </w:r>
    </w:p>
    <w:p w:rsidR="005E2920" w:rsidRDefault="005E292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Write: </w:t>
      </w:r>
    </w:p>
    <w:p w:rsidR="0024316E" w:rsidRDefault="0024316E" w:rsidP="005E292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National Business Unit</w:t>
      </w:r>
    </w:p>
    <w:p w:rsidR="0024316E" w:rsidRDefault="0024316E" w:rsidP="005E292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Ofsted</w:t>
      </w:r>
    </w:p>
    <w:p w:rsidR="0024316E" w:rsidRDefault="0024316E" w:rsidP="005E292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Piccadilly Gate</w:t>
      </w:r>
    </w:p>
    <w:p w:rsidR="0024316E" w:rsidRDefault="0024316E" w:rsidP="005E292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Store Street</w:t>
      </w:r>
    </w:p>
    <w:p w:rsidR="00F8088A" w:rsidRDefault="0024316E" w:rsidP="005E2920">
      <w:r>
        <w:rPr>
          <w:sz w:val="24"/>
          <w:szCs w:val="24"/>
          <w:lang w:val="en-US"/>
        </w:rPr>
        <w:t>M</w:t>
      </w:r>
      <w:r w:rsidR="005E2920">
        <w:rPr>
          <w:sz w:val="24"/>
          <w:szCs w:val="24"/>
          <w:lang w:val="en-US"/>
        </w:rPr>
        <w:t>anchester M</w:t>
      </w:r>
      <w:r>
        <w:rPr>
          <w:sz w:val="24"/>
          <w:szCs w:val="24"/>
          <w:lang w:val="en-US"/>
        </w:rPr>
        <w:t>1 2WD</w:t>
      </w:r>
      <w:r w:rsidR="005E2920">
        <w:rPr>
          <w:rFonts w:ascii="Comic Sans MS" w:hAnsi="Comic Sans MS" w:cs="Comic Sans MS"/>
          <w:color w:val="F70FCE"/>
          <w:sz w:val="16"/>
          <w:szCs w:val="16"/>
          <w:lang w:val="en-US"/>
        </w:rPr>
        <w:tab/>
      </w:r>
      <w:r w:rsidR="005E2920">
        <w:rPr>
          <w:rFonts w:ascii="Comic Sans MS" w:hAnsi="Comic Sans MS" w:cs="Comic Sans MS"/>
          <w:color w:val="F70FCE"/>
          <w:sz w:val="16"/>
          <w:szCs w:val="16"/>
          <w:lang w:val="en-US"/>
        </w:rPr>
        <w:tab/>
      </w:r>
      <w:r w:rsidR="005E2920">
        <w:rPr>
          <w:rFonts w:ascii="Comic Sans MS" w:hAnsi="Comic Sans MS" w:cs="Comic Sans MS"/>
          <w:color w:val="F70FCE"/>
          <w:sz w:val="16"/>
          <w:szCs w:val="16"/>
          <w:lang w:val="en-US"/>
        </w:rPr>
        <w:tab/>
      </w:r>
      <w:r w:rsidR="005E2920">
        <w:rPr>
          <w:rFonts w:ascii="Comic Sans MS" w:hAnsi="Comic Sans MS" w:cs="Comic Sans MS"/>
          <w:color w:val="F70FCE"/>
          <w:sz w:val="16"/>
          <w:szCs w:val="16"/>
          <w:lang w:val="en-US"/>
        </w:rPr>
        <w:tab/>
      </w:r>
      <w:r w:rsidR="005E2920">
        <w:rPr>
          <w:rFonts w:ascii="Comic Sans MS" w:hAnsi="Comic Sans MS" w:cs="Comic Sans MS"/>
          <w:color w:val="F70FCE"/>
          <w:sz w:val="16"/>
          <w:szCs w:val="16"/>
          <w:lang w:val="en-US"/>
        </w:rPr>
        <w:tab/>
      </w:r>
    </w:p>
    <w:sectPr w:rsidR="00F8088A" w:rsidSect="005E29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440" w:right="751" w:bottom="1440" w:left="949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5E1" w:rsidRDefault="006135E1" w:rsidP="005E2920">
      <w:r>
        <w:separator/>
      </w:r>
    </w:p>
  </w:endnote>
  <w:endnote w:type="continuationSeparator" w:id="1">
    <w:p w:rsidR="006135E1" w:rsidRDefault="006135E1" w:rsidP="005E29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64" w:rsidRDefault="00306E6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920" w:rsidRDefault="005E2920">
    <w:pPr>
      <w:tabs>
        <w:tab w:val="center" w:pos="4320"/>
        <w:tab w:val="right" w:pos="8640"/>
      </w:tabs>
      <w:rPr>
        <w:kern w:val="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64" w:rsidRDefault="00306E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5E1" w:rsidRDefault="006135E1" w:rsidP="005E2920">
      <w:r>
        <w:separator/>
      </w:r>
    </w:p>
  </w:footnote>
  <w:footnote w:type="continuationSeparator" w:id="1">
    <w:p w:rsidR="006135E1" w:rsidRDefault="006135E1" w:rsidP="005E29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64" w:rsidRDefault="00306E6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920" w:rsidRDefault="00306E64" w:rsidP="00306E64">
    <w:pPr>
      <w:tabs>
        <w:tab w:val="center" w:pos="4320"/>
        <w:tab w:val="right" w:pos="8640"/>
      </w:tabs>
      <w:jc w:val="center"/>
      <w:rPr>
        <w:kern w:val="0"/>
      </w:rPr>
    </w:pPr>
    <w:r>
      <w:rPr>
        <w:noProof/>
        <w:kern w:val="0"/>
      </w:rPr>
      <w:drawing>
        <wp:inline distT="0" distB="0" distL="0" distR="0">
          <wp:extent cx="1762125" cy="1019175"/>
          <wp:effectExtent l="0" t="0" r="9525" b="9525"/>
          <wp:docPr id="1" name="Picture 1" descr="C:\Users\Kim and John\Pictures\View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im and John\Pictures\View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64" w:rsidRDefault="00306E6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5E2920"/>
    <w:rsid w:val="00020BA8"/>
    <w:rsid w:val="0024316E"/>
    <w:rsid w:val="00274DA4"/>
    <w:rsid w:val="00306E64"/>
    <w:rsid w:val="00586A91"/>
    <w:rsid w:val="005E2920"/>
    <w:rsid w:val="006135E1"/>
    <w:rsid w:val="00677A49"/>
    <w:rsid w:val="0070328E"/>
    <w:rsid w:val="007A02A7"/>
    <w:rsid w:val="00C747B5"/>
    <w:rsid w:val="00F808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BA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4D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DA4"/>
    <w:rPr>
      <w:rFonts w:ascii="Tahoma" w:hAnsi="Tahoma" w:cs="Tahoma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31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316E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431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316E"/>
    <w:rPr>
      <w:rFonts w:ascii="Times New Roman" w:hAnsi="Times New Roman" w:cs="Times New Roman"/>
      <w:kern w:val="28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4D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DA4"/>
    <w:rPr>
      <w:rFonts w:ascii="Tahoma" w:hAnsi="Tahoma" w:cs="Tahoma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31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316E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431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316E"/>
    <w:rPr>
      <w:rFonts w:ascii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quiries@Ofsted.gov.u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McCarthy</dc:creator>
  <cp:lastModifiedBy>Kim and John</cp:lastModifiedBy>
  <cp:revision>7</cp:revision>
  <dcterms:created xsi:type="dcterms:W3CDTF">2012-01-04T11:36:00Z</dcterms:created>
  <dcterms:modified xsi:type="dcterms:W3CDTF">2014-05-20T08:19:00Z</dcterms:modified>
</cp:coreProperties>
</file>