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A5" w:rsidRDefault="00921034" w:rsidP="00921034">
      <w:pPr>
        <w:tabs>
          <w:tab w:val="left" w:pos="4755"/>
        </w:tabs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noProof/>
          <w:kern w:val="36"/>
          <w:sz w:val="28"/>
          <w:szCs w:val="28"/>
          <w:lang w:eastAsia="en-GB"/>
        </w:rPr>
        <w:drawing>
          <wp:inline distT="0" distB="0" distL="0" distR="0">
            <wp:extent cx="1762125" cy="1019175"/>
            <wp:effectExtent l="19050" t="0" r="9525" b="0"/>
            <wp:docPr id="1" name="Picture 1" descr="C:\Users\Kim and John\Pictures\little blossoms\Vi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and John\Pictures\little blossoms\View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A5" w:rsidRDefault="004D5DA5" w:rsidP="004D5DA5">
      <w:pPr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4D5DA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Mobile phone and Camera Policy</w:t>
      </w:r>
    </w:p>
    <w:p w:rsidR="004D5DA5" w:rsidRPr="004D5DA5" w:rsidRDefault="004D5DA5" w:rsidP="004D5DA5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:rsidR="00921034" w:rsidRDefault="00921034" w:rsidP="0092103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There is a </w:t>
      </w:r>
      <w:r w:rsidR="004D5DA5" w:rsidRPr="004D5DA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strict policy in place for use of mobile phones and cameras.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</w:t>
      </w:r>
      <w:r w:rsidR="004D5DA5" w:rsidRPr="004D5DA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understand that photos are an essential part of evidence for children’s learning development and daily diaries.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The setting has these rules in place to protect everyone at the setting.</w:t>
      </w:r>
    </w:p>
    <w:p w:rsidR="004D5DA5" w:rsidRPr="00921034" w:rsidRDefault="004D5DA5" w:rsidP="0092103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Photos will only be used for the purpose of the child’s learning and development and never published without written parent/carer permission.</w:t>
      </w:r>
    </w:p>
    <w:p w:rsidR="004D5DA5" w:rsidRPr="00921034" w:rsidRDefault="00921034" w:rsidP="0092103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will ensure that visitors to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the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setting are not in a position where photos could be taken. Visitors are only allowed to use mobile phones in the hallway or kitchen with doors shut providing there are no children present.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 r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eserve the right to ask you to leave the premises to make phone calls.</w:t>
      </w:r>
    </w:p>
    <w:p w:rsidR="004D5DA5" w:rsidRPr="00921034" w:rsidRDefault="004D5DA5" w:rsidP="0092103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We supervise children at all times and ensure their safety and privacy. If </w:t>
      </w:r>
      <w:r w:rsidR="00921034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</w:t>
      </w: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suspect photos have been taken by someone in a public place then </w:t>
      </w:r>
      <w:r w:rsidR="00921034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</w:t>
      </w: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will chall</w:t>
      </w:r>
      <w:r w:rsidR="00921034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enge them and call the police if</w:t>
      </w: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necessary.</w:t>
      </w:r>
    </w:p>
    <w:p w:rsidR="004D5DA5" w:rsidRPr="00921034" w:rsidRDefault="00921034" w:rsidP="0092103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will always be able to justify the reason </w:t>
      </w: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for any 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photograph</w:t>
      </w: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s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to Ofsted.</w:t>
      </w:r>
    </w:p>
    <w:p w:rsidR="004D5DA5" w:rsidRPr="00921034" w:rsidRDefault="00921034" w:rsidP="0092103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will ensure children are suitably dressed.</w:t>
      </w:r>
    </w:p>
    <w:p w:rsidR="004D5DA5" w:rsidRPr="00921034" w:rsidRDefault="00921034" w:rsidP="0092103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 will t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reat photos as personal information and ensure they are covered under the data protection act.</w:t>
      </w:r>
    </w:p>
    <w:p w:rsidR="004D5DA5" w:rsidRPr="00921034" w:rsidRDefault="00921034" w:rsidP="0092103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We w</w:t>
      </w:r>
      <w:r w:rsidR="004D5DA5" w:rsidRP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ill only take photos if the relevant permission form has been signed.</w:t>
      </w:r>
    </w:p>
    <w:p w:rsidR="004D5DA5" w:rsidRDefault="004D5DA5" w:rsidP="009210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</w:p>
    <w:p w:rsidR="00921034" w:rsidRPr="004D5DA5" w:rsidRDefault="00921034" w:rsidP="009210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</w:p>
    <w:p w:rsidR="004D5DA5" w:rsidRPr="004D5DA5" w:rsidRDefault="004D5DA5" w:rsidP="004D5D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4D5DA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This policy is in line with </w:t>
      </w:r>
      <w:r w:rsid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the settings </w:t>
      </w:r>
      <w:hyperlink r:id="rId6" w:tooltip="Safeguarding / Child Protection Policy" w:history="1">
        <w:r w:rsidRPr="004D5DA5">
          <w:rPr>
            <w:rFonts w:ascii="Arial" w:eastAsia="Times New Roman" w:hAnsi="Arial" w:cs="Arial"/>
            <w:b/>
            <w:bCs/>
            <w:color w:val="000000"/>
            <w:sz w:val="28"/>
            <w:szCs w:val="28"/>
            <w:lang w:eastAsia="en-GB"/>
          </w:rPr>
          <w:t>Safeguarding Children Policy</w:t>
        </w:r>
      </w:hyperlink>
      <w:r w:rsidRPr="004D5DA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</w:t>
      </w:r>
    </w:p>
    <w:p w:rsidR="004D5DA5" w:rsidRPr="004D5DA5" w:rsidRDefault="004D5DA5" w:rsidP="004D5D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en-GB"/>
        </w:rPr>
      </w:pPr>
      <w:r w:rsidRPr="004D5DA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If you have any questions or concerns then please contact </w:t>
      </w:r>
      <w:r w:rsidR="0092103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a member of staff</w:t>
      </w:r>
      <w:r w:rsidRPr="004D5DA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 to discuss.</w:t>
      </w:r>
    </w:p>
    <w:p w:rsidR="00712129" w:rsidRDefault="00712129"/>
    <w:sectPr w:rsidR="00712129" w:rsidSect="004D5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322"/>
    <w:multiLevelType w:val="hybridMultilevel"/>
    <w:tmpl w:val="F662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97EF0"/>
    <w:multiLevelType w:val="multilevel"/>
    <w:tmpl w:val="1F9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D5DA5"/>
    <w:rsid w:val="000D0792"/>
    <w:rsid w:val="002F3DF0"/>
    <w:rsid w:val="003A0A8E"/>
    <w:rsid w:val="004D5DA5"/>
    <w:rsid w:val="00712129"/>
    <w:rsid w:val="008D7418"/>
    <w:rsid w:val="00921034"/>
    <w:rsid w:val="00E9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29"/>
  </w:style>
  <w:style w:type="paragraph" w:styleId="Heading1">
    <w:name w:val="heading 1"/>
    <w:basedOn w:val="Normal"/>
    <w:link w:val="Heading1Char"/>
    <w:uiPriority w:val="9"/>
    <w:qFormat/>
    <w:rsid w:val="004D5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DA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D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D5DA5"/>
  </w:style>
  <w:style w:type="character" w:styleId="Strong">
    <w:name w:val="Strong"/>
    <w:basedOn w:val="DefaultParagraphFont"/>
    <w:uiPriority w:val="22"/>
    <w:qFormat/>
    <w:rsid w:val="004D5D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5D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2564">
          <w:marLeft w:val="150"/>
          <w:marRight w:val="15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3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omoochildcare.com/policies/safeguard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Company>Hewlett-Packard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and John</dc:creator>
  <cp:lastModifiedBy>Kim and John</cp:lastModifiedBy>
  <cp:revision>2</cp:revision>
  <cp:lastPrinted>2014-05-07T13:04:00Z</cp:lastPrinted>
  <dcterms:created xsi:type="dcterms:W3CDTF">2014-05-07T13:00:00Z</dcterms:created>
  <dcterms:modified xsi:type="dcterms:W3CDTF">2014-05-20T12:45:00Z</dcterms:modified>
</cp:coreProperties>
</file>